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A235F8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старшего</w:t>
      </w:r>
      <w:r w:rsidR="00615BEA">
        <w:rPr>
          <w:b/>
          <w:color w:val="000000" w:themeColor="text1"/>
        </w:rPr>
        <w:t xml:space="preserve"> государственного налогового инспектора</w:t>
      </w:r>
      <w:r w:rsidR="00BF596D">
        <w:rPr>
          <w:b/>
          <w:color w:val="000000" w:themeColor="text1"/>
        </w:rPr>
        <w:t xml:space="preserve">, государственного налогового инспектора </w:t>
      </w:r>
      <w:r w:rsidR="00270080">
        <w:rPr>
          <w:b/>
          <w:color w:val="000000" w:themeColor="text1"/>
        </w:rPr>
        <w:t xml:space="preserve">контрольно – аналитического </w:t>
      </w:r>
      <w:r w:rsidR="00F6205D" w:rsidRPr="00F6205D">
        <w:rPr>
          <w:b/>
          <w:color w:val="000000" w:themeColor="text1"/>
        </w:rPr>
        <w:t>отдела</w:t>
      </w:r>
      <w:r w:rsidR="00615BEA"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8F3C99" w:rsidRPr="00D807CE" w:rsidRDefault="00F6205D" w:rsidP="008F3C99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bookmarkStart w:id="0" w:name="_GoBack"/>
      <w:proofErr w:type="gramStart"/>
      <w:r w:rsidR="008F3C99" w:rsidRPr="00D807CE">
        <w:rPr>
          <w:color w:val="000000" w:themeColor="text1"/>
        </w:rPr>
        <w:t>В</w:t>
      </w:r>
      <w:proofErr w:type="gramEnd"/>
      <w:r w:rsidR="008F3C99" w:rsidRPr="00D807CE">
        <w:rPr>
          <w:color w:val="000000" w:themeColor="text1"/>
        </w:rPr>
        <w:t xml:space="preserve"> целях реализации задач и функций, возложенных на контрольно-аналитический отдел, старший государственный налоговый инспектор обязан: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D807CE">
        <w:rPr>
          <w:color w:val="000000" w:themeColor="text1"/>
        </w:rPr>
        <w:t>Предпроверочный</w:t>
      </w:r>
      <w:proofErr w:type="spellEnd"/>
      <w:r w:rsidRPr="00D807CE">
        <w:rPr>
          <w:color w:val="000000" w:themeColor="text1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Учет схем уклонения от налогообложения, Лицензии (</w:t>
      </w:r>
      <w:proofErr w:type="spellStart"/>
      <w:r w:rsidRPr="00D807CE">
        <w:rPr>
          <w:color w:val="000000" w:themeColor="text1"/>
        </w:rPr>
        <w:t>p_lic</w:t>
      </w:r>
      <w:proofErr w:type="spellEnd"/>
      <w:r w:rsidRPr="00D807CE">
        <w:rPr>
          <w:color w:val="000000" w:themeColor="text1"/>
        </w:rPr>
        <w:t>), Анализ банковских документов (ПП «АБД»);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территориальных налоговых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контролировать деятельность контрольно-аналитических отделов (групп) Инспекций по выявлению и доказыванию схем ухода от налогообложения;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координировать и организовывать межведомственное взаимодействие подведомственных налоговых органов, в том числе по межрегиональным связям;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организацию и координацию взаимодействия с внешними структурами по выявлению и доказыванию схем уклонения от налогообложения, установленных с использованием ПК «АСК НДС-2»;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оценивать и согласовывать заключения контрольно-аналитических отделов (групп) Инспекций в части правомерности установления выгодоприобретателя, а также достаточности собранной доказательственной базы;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информировать территориальные налоговые органы города Москвы об изменениях законодательства о налогах и сборах в части проведения налоговых проверок участников «схем» уклонения от налогообложения, установленных с использованием ПК «АСК НДС-2»;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систематически проводить анализ и формировать отчеты о работе контрольно-аналитических отделов (групп) Инспекций по выявлению и доказыванию схем уклонения от налогообложения;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координировать и принимать непосредственное участие в проведении контрольных мероприятий с привлечением, при необходимости, в установленном порядке других структурных подразделений Управления, территориальных налоговых органов, правоохранительных, таможенных и иных контролирующих органов;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анализ, систематизацию форм и методов выявления и доказывания применяемых налогоплательщиком схем уклонения oт налогообложения;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осуществлять 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lastRenderedPageBreak/>
        <w:t>­</w:t>
      </w:r>
      <w:r w:rsidRPr="00D807CE">
        <w:rPr>
          <w:color w:val="000000" w:themeColor="text1"/>
        </w:rPr>
        <w:tab/>
        <w:t>осуществлять разработку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контроль за проведением выездных и камеральных налоговых проверок в рамках отработки приоритетных выгодоприобретателей, включенных в ФРПВ;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осуществлять контроль за рассмотрением и оформлением результатов проверок в соответствии с Налоговым Кодексом РФ; 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контроль за своевременностью, качеством и полнотой проведения территориальными налоговыми органами г. Москвы мероприятий налогового контроля в ходе выездных и камеральных налоговых проверок в рамках отработки приоритетных выгодоприобретателей, включенных в ФРПВ;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 осуществлять контроль за соблюдением территориальными налоговыми органами г. Москвы процедур, форм и методов проведения мероприятий налогового контроля в ходе выездных и камеральных налоговых проверок, а также вне рамок налоговых проверок;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контроль за надлежащим оформлением результатов выездных и камеральных налоговых проверок (акт, дополнение к акту, решение по проверке)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контроль за своевременным вручением налогоплательщикам акта/дополнения к акту (с приложением полного комплекса документов, подтверждающих факты нарушений законодательства о налогах и сборах, выявленных в ходе проверки) и решения, вынесенных по результатам проведения выездных и камеральных налоговых проверок;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контроль за своевременным и полным направлением материалов проверок в следственные органы, уполномоченные производить предварительное следствие по уголовным делам о преступлениях, предусмотренных статьями 198-199,2 Уголовного кодекса Российской Федерации, в соответствии с п.3 ст. 32 Налогового кодекса Российской Федерации;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оценку и анализ эффективности и результативности проведенных территориальными налоговыми органами г. Москвы мероприятий налогового контроля вне рамок налоговых проверок, в ходе камеральных и выездных налоговых проверок в отношении участников схем уклонения от налогообложения;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организацию, координацию и непосредственное участие в проведении выездных налоговых проверок (повторных выездных налоговых проверок) и иных мероприятий налогового контроля в отношении налогоплательщиков, а также их основных контрагентов с привлечением при необходимости в установленном порядке территориальных налоговых органов города Москвы, правоохранительных и иных контролирующих органов;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осуществлять оценку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Pr="00D807CE">
        <w:rPr>
          <w:color w:val="000000" w:themeColor="text1"/>
        </w:rPr>
        <w:t>приоритизации</w:t>
      </w:r>
      <w:proofErr w:type="spellEnd"/>
      <w:r w:rsidRPr="00D807CE">
        <w:rPr>
          <w:color w:val="000000" w:themeColor="text1"/>
        </w:rPr>
        <w:t>, утвержденной письмами ФНС России;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отбор приоритетных выгодоприобретателей для целей включения в План выездных налоговых проверок;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получать от территориальных налоговых органов города Москвы и анализировать заключения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формировать Проекты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lastRenderedPageBreak/>
        <w:t>­</w:t>
      </w:r>
      <w:r w:rsidRPr="00D807CE">
        <w:rPr>
          <w:color w:val="000000" w:themeColor="text1"/>
        </w:rPr>
        <w:tab/>
        <w:t>получать от территориальных налоговых органов города Москвы и анализ информации о результатах контрольных мероприятий в отношении приоритетных выгодоприобретателей, подавших заявление о начале процедуры реорганизации (ликвидации), а также анализ полноты представления;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координировать действия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подготавливать материалы и заключения по поручениям руководства Отдела и Управления, а также материалы по запросам, входящим в компетенцию Отдела;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принимать участие в подготовке проектов соответствующих поручений и ответов по результатам рассмотрения в соответствии с Федеральным законом от 02.06.2006 № 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принимать участие во взаимодействии отдела с другими структурными подразделениями Управления,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 и Управления; 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консультировать налоговые органы и информировать в установленном порядке налогоплательщиков по вопросам, относящимся к компетенции отдела; 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 xml:space="preserve">осуществлять текущий контроль и анализ сведений о ходе и результатах исполнения мероприятий, предусмотренных планами основных направлений деятельности Управления; 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организовывать в установленном порядке делопроизводство и хранение документов отдела, осуществлять контроль за передачей на архивное хранение;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осуществлять иные поручения руководства в соответствии с положениями об отделе и Управлении;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соблюдать служебный распорядок;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225A" w:rsidRPr="00D807CE" w:rsidRDefault="008F3C99" w:rsidP="008F3C99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­</w:t>
      </w:r>
      <w:r w:rsidRPr="00D807CE">
        <w:rPr>
          <w:color w:val="000000" w:themeColor="text1"/>
        </w:rPr>
        <w:tab/>
        <w:t>обеспечивать сохранность служебного удостоверения.</w:t>
      </w:r>
    </w:p>
    <w:p w:rsidR="008F3C99" w:rsidRPr="00D807CE" w:rsidRDefault="008F3C99" w:rsidP="008F3C99">
      <w:pPr>
        <w:pStyle w:val="a3"/>
        <w:rPr>
          <w:color w:val="000000" w:themeColor="text1"/>
        </w:rPr>
      </w:pPr>
    </w:p>
    <w:p w:rsidR="009626FD" w:rsidRPr="00D807CE" w:rsidRDefault="009626FD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2. Профессиональный уровень:</w:t>
      </w:r>
    </w:p>
    <w:p w:rsidR="009626FD" w:rsidRPr="00D807CE" w:rsidRDefault="009626FD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2.1. Наличие базовых знаний: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</w:t>
      </w:r>
      <w:r w:rsidR="009626FD" w:rsidRPr="00D807CE">
        <w:rPr>
          <w:color w:val="000000" w:themeColor="text1"/>
        </w:rPr>
        <w:t>.2. Наличие профессиональных знаний:</w:t>
      </w:r>
    </w:p>
    <w:p w:rsidR="009626FD" w:rsidRPr="00D807CE" w:rsidRDefault="009626FD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В сфере законодательства Российской Федерации: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Конституция Российской Федерации;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Трудовой кодекс Российской Федерации от 30 декабря 2001 г. № 197-ФЗ;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Налоговый кодекс Российской Федерации от 31 июля 1998 г. № 146-ФЗ;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Федеральный закон от 27 мая 2003 г. № 58-ФЗ «О системе государственной службы Российской Федерации»;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Федеральный закон от 27 июля 2004 г. № 79-ФЗ «О государственной гражданской службе Российской Федерации»;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Федеральный закон от 27 июля 2006 г. № 152-ФЗ «О персональных данных»;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Федеральный закон от 25 декабря 2008 г. № 273-ФЗ «О противодействии коррупции»;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9626FD" w:rsidRPr="00D807CE" w:rsidRDefault="009626FD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Иные профессиональные знания: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нормативные акты и документы, необходимые для администрирования налога на добавленную стоимость;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основы финансовых и кредитных отношений;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схемы ухода от налогов;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порядок определения налогооблагаемой базы;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понятие «налоговый контроль»;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особенности проведения выездных налоговых проверок, в </w:t>
      </w:r>
      <w:proofErr w:type="spellStart"/>
      <w:r w:rsidR="009626FD" w:rsidRPr="00D807CE">
        <w:rPr>
          <w:color w:val="000000" w:themeColor="text1"/>
        </w:rPr>
        <w:t>т.ч</w:t>
      </w:r>
      <w:proofErr w:type="spellEnd"/>
      <w:r w:rsidR="009626FD" w:rsidRPr="00D807CE">
        <w:rPr>
          <w:color w:val="000000" w:themeColor="text1"/>
        </w:rPr>
        <w:t xml:space="preserve">. консолидированной группы налогоплательщиков;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особенности проведения «углубленных» камеральных налоговых проверок;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требования к составлению акта/дополнения к акту/решения камеральной и выездной налоговой проверки;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порядок и сроки осуществления мероприятий налогового контроля, в </w:t>
      </w:r>
      <w:proofErr w:type="spellStart"/>
      <w:r w:rsidR="009626FD" w:rsidRPr="00D807CE">
        <w:rPr>
          <w:color w:val="000000" w:themeColor="text1"/>
        </w:rPr>
        <w:t>т.ч</w:t>
      </w:r>
      <w:proofErr w:type="spellEnd"/>
      <w:r w:rsidR="009626FD" w:rsidRPr="00D807CE">
        <w:rPr>
          <w:color w:val="000000" w:themeColor="text1"/>
        </w:rPr>
        <w:t>. в рамках проведения камеральных и выездных проверок;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порядок и сроки проведения камеральных и выездных налоговых проверок;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порядок и сроки рассмотрения материалов камеральных и выездных налоговых проверок;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судебно-арбитражная практика в части камеральных и выездных проверок;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порядок и критерии отбора налогоплательщиков для формирования Плана выездных налоговых проверок;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- </w:t>
      </w:r>
      <w:r w:rsidR="009626FD" w:rsidRPr="00D807CE">
        <w:rPr>
          <w:color w:val="000000" w:themeColor="text1"/>
        </w:rPr>
        <w:t xml:space="preserve">оценка доказательственной базы, собранной Инспекцией в отношении выгодоприобретателей в целях рассмотрения вопроса о включении в План выездных налоговых проверок, с учетом концепции </w:t>
      </w:r>
      <w:proofErr w:type="spellStart"/>
      <w:r w:rsidR="009626FD" w:rsidRPr="00D807CE">
        <w:rPr>
          <w:color w:val="000000" w:themeColor="text1"/>
        </w:rPr>
        <w:t>приоритизации</w:t>
      </w:r>
      <w:proofErr w:type="spellEnd"/>
      <w:r w:rsidR="009626FD" w:rsidRPr="00D807CE">
        <w:rPr>
          <w:color w:val="000000" w:themeColor="text1"/>
        </w:rPr>
        <w:t>, утвержденной письмами ФНС России;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особенности налогообложения при вывозе товаров с территории Российской Федерации.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</w:t>
      </w:r>
      <w:r w:rsidR="009626FD" w:rsidRPr="00D807CE">
        <w:rPr>
          <w:color w:val="000000" w:themeColor="text1"/>
        </w:rPr>
        <w:t xml:space="preserve">.3. Наличие функциональных знаний: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принципы, методы, технологии и механизмы осуществления контроля (надзора);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виды, назначение и технологии организации проверочных процедур;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процедура организации проверки: порядок, этапы, инструменты проведения;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ограничения при проведении проверочных процедур;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меры, принимаемые по результатам проверки;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плановые (рейдовые) осмотры;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- </w:t>
      </w:r>
      <w:r w:rsidR="009626FD" w:rsidRPr="00D807CE">
        <w:rPr>
          <w:color w:val="000000" w:themeColor="text1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понятие проведения анализа финансово-хозяйственной деятельности юридических лиц и индивидуальных предпринимателей;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- </w:t>
      </w:r>
      <w:r w:rsidR="009626FD" w:rsidRPr="00D807CE">
        <w:rPr>
          <w:color w:val="000000" w:themeColor="text1"/>
        </w:rPr>
        <w:t>принципы, методы, технологии проведения анализа финансово-хозяйственной деятельности налогоплательщиков;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основания проведения и особенности внеплановых проверок.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</w:t>
      </w:r>
      <w:r w:rsidR="009626FD" w:rsidRPr="00D807CE">
        <w:rPr>
          <w:color w:val="000000" w:themeColor="text1"/>
        </w:rPr>
        <w:t xml:space="preserve">.4. Наличие базовых умений: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умение мыслить системно (стратегически);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коммуникативные умения;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умение управлять изменениями.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</w:t>
      </w:r>
      <w:r w:rsidR="009626FD" w:rsidRPr="00D807CE">
        <w:rPr>
          <w:color w:val="000000" w:themeColor="text1"/>
        </w:rPr>
        <w:t xml:space="preserve">.5. Наличие профессиональных умений: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анализ результатов контрольной работы, проводимой при мероприятиях налогового контроля;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анализ и систематизация форм и методов выявления и доказывания применяемых налогоплательщиком схем уклонения oт налогообложения;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анализ результатов контрольно-аналитической работы для проведения «углубленных» камеральных налоговых проверок в рамках отработки приоритетных выгодоприобретателей, включенных в ФРПВ;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-</w:t>
      </w:r>
      <w:r w:rsidR="009626FD" w:rsidRPr="00D807CE">
        <w:rPr>
          <w:color w:val="000000" w:themeColor="text1"/>
        </w:rPr>
        <w:t xml:space="preserve">  разработка рекомендаций и направление поручений в территориальные налоговые органы г. Москвы по результатам проведенного анализа контрольно-аналитической работы;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контроль за проведением выездных и камеральных налоговых проверок, а также рассмотрением и оформлением результатов проверок в соответствии с Налоговым Кодексом РФ;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контроль в рамках действующего законодательства Российской Федерации о налогах и сборах за деятельностью территориальных налоговых органов г. Москвы с использованием в своей работе всех форм налогового контроля, применяемых вне рамок проведения налоговых проверок, в ходе камеральных и выездных (тематических, комплексных) налоговых проверок, за проведением мероприятий налогового контроля в отношении налогоплательщиков, в налоговых декларациях по налогу на добавленную стоимость (далее – НДС) которых выявлены риски, установленные с использованием программного комплекса АИС – налог 3, в целях доказывания схем уклонения oт налогообложения, с учетом концепции </w:t>
      </w:r>
      <w:proofErr w:type="spellStart"/>
      <w:r w:rsidR="009626FD" w:rsidRPr="00D807CE">
        <w:rPr>
          <w:color w:val="000000" w:themeColor="text1"/>
        </w:rPr>
        <w:t>приоритизации</w:t>
      </w:r>
      <w:proofErr w:type="spellEnd"/>
      <w:r w:rsidR="009626FD" w:rsidRPr="00D807CE">
        <w:rPr>
          <w:color w:val="000000" w:themeColor="text1"/>
        </w:rPr>
        <w:t>, утвержденной письмами ФНС России;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контроль за качеством проведения территориальными налоговыми органами г. Москвы мероприятий налогового контроля в отношении участников схем уклонения от налогообложения и предполагаемых выгодоприобретателей, включенных в Федеральный реестр предполагаемых выгодоприобретателей (далее – ФРПВ), оценка корректности установления их роли;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участие (при необходимости) в проведении мероприятий налогового контроля, осуществляемыми территориальными налоговыми органами г. Москвы вне рамок налоговых проверок, в ходе камеральных и выездных налоговых проверок, назначенных по итогам отработки рисков, выявленных в результате анализа деклараций по налогу на добавленную стоимость;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организация планирования выездных налоговых проверок в отношении налогоплательщиков, в деятельности которых выявлены схемы ухода от налогообложения, и которые являются приоритетными к отработке согласно концепции, утвержденной письмами ФНС России;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отбор приоритетных выгодоприобретателей для целей включения в План выездных налоговых проверок;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получение от территориальных налоговых органов города Москвы и анализ заключений о выявленных нарушениях по результатам отработки приоритетных выгодоприобретателей, предлагаемых и отобранных для включения в План, в том числе на предмет достаточной доказательственной базы по предполагаемым нарушениям налогового законодательства Российской Федерации;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формирование Проектов Плана и корректировки Плана выездных налоговых проверок в отношении приоритетных выгодоприобретателей на основании собственного отбора, а также с учетом предложений, полученных от территориальных налоговых органов города Москвы, их согласование и представление на утверждение Заместителем Руководителя Управления;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координация действий территориальных налоговых органов Москвы в части обеспечения включения в План мигрирующих налогоплательщиков: получение от территориальных налоговых органов города Москвы сведений об изменении места нахождения организаций, снятии их с налогового учета и постановке на налоговый учет в другом налоговом органе;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обеспечение организации, координация, методологическое сопровождение проведения мероприятий налогового контроля, в отношении налогоплательщиков, имеющих риски совершения налогового правонарушения;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взаимодействие с правоохранительными, таможенными органами, </w:t>
      </w:r>
      <w:proofErr w:type="spellStart"/>
      <w:r w:rsidR="009626FD" w:rsidRPr="00D807CE">
        <w:rPr>
          <w:color w:val="000000" w:themeColor="text1"/>
        </w:rPr>
        <w:t>Росфинмониторингом</w:t>
      </w:r>
      <w:proofErr w:type="spellEnd"/>
      <w:r w:rsidR="009626FD" w:rsidRPr="00D807CE">
        <w:rPr>
          <w:color w:val="000000" w:themeColor="text1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2</w:t>
      </w:r>
      <w:r w:rsidR="009626FD" w:rsidRPr="00D807CE">
        <w:rPr>
          <w:color w:val="000000" w:themeColor="text1"/>
        </w:rPr>
        <w:t xml:space="preserve">.6 Наличие функциональных умений: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навыки делового письма;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- </w:t>
      </w:r>
      <w:r w:rsidR="009626FD" w:rsidRPr="00D807CE">
        <w:rPr>
          <w:color w:val="000000" w:themeColor="text1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подготовка презентационных материалов;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>- </w:t>
      </w:r>
      <w:r w:rsidR="009626FD" w:rsidRPr="00D807CE">
        <w:rPr>
          <w:color w:val="000000" w:themeColor="text1"/>
        </w:rPr>
        <w:t xml:space="preserve">проведение плановых и внеплановых документарных (камеральных) проверок (обследований); 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г. Москвы и Управления по курируемым вопросам;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сбор, обработка и формирование статистической налоговой отчетности в рамках компетенции Отдела;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разработка, рассмотрение и согласование проектов нормативных правовых актов и других документов;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подготовка методических рекомендаций, разъяснений;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подготовка аналитических, информационных и других материалов;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подготовка аналитических справок для руководства Управления, материалов и заключений по поручениям руководства Отдела и Управления, а также материалов по запросам, входящим в компетенцию Отдела;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>подготовка проектов соответствующих поручений и ответов по результатам рассмотрения в соответствии с Федеральным законом от 02.06.2006 № 59-ФЗ «О порядке рассмотрения обращений граждан и организаций» обращений, содержащих вопросы, отнесенные к компетенции Отдела и Управления, государственных органов власти, органов власти местного самоуправления, налоговых органов, организаций и их объединений;</w:t>
      </w:r>
    </w:p>
    <w:p w:rsidR="009626FD" w:rsidRPr="00D807CE" w:rsidRDefault="00144E2F" w:rsidP="009626FD">
      <w:pPr>
        <w:pStyle w:val="a3"/>
        <w:rPr>
          <w:color w:val="000000" w:themeColor="text1"/>
        </w:rPr>
      </w:pPr>
      <w:r w:rsidRPr="00D807CE">
        <w:rPr>
          <w:color w:val="000000" w:themeColor="text1"/>
        </w:rPr>
        <w:t xml:space="preserve">- </w:t>
      </w:r>
      <w:r w:rsidR="009626FD" w:rsidRPr="00D807CE">
        <w:rPr>
          <w:color w:val="000000" w:themeColor="text1"/>
        </w:rPr>
        <w:t xml:space="preserve">осуществление контроля исполнения предписаний, решений и других распорядительных документов. </w:t>
      </w:r>
    </w:p>
    <w:bookmarkEnd w:id="0"/>
    <w:p w:rsidR="008C16F6" w:rsidRPr="00D807CE" w:rsidRDefault="008C16F6" w:rsidP="009626FD">
      <w:pPr>
        <w:pStyle w:val="a3"/>
        <w:rPr>
          <w:color w:val="000000" w:themeColor="text1"/>
        </w:rPr>
      </w:pPr>
    </w:p>
    <w:sectPr w:rsidR="008C16F6" w:rsidRPr="00D8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144E2F"/>
    <w:rsid w:val="00270080"/>
    <w:rsid w:val="002F0E09"/>
    <w:rsid w:val="00461BCE"/>
    <w:rsid w:val="00481681"/>
    <w:rsid w:val="004A6A06"/>
    <w:rsid w:val="00561126"/>
    <w:rsid w:val="005922C5"/>
    <w:rsid w:val="005C7E53"/>
    <w:rsid w:val="005F2A48"/>
    <w:rsid w:val="00615BEA"/>
    <w:rsid w:val="00711095"/>
    <w:rsid w:val="00864A8C"/>
    <w:rsid w:val="008C16F6"/>
    <w:rsid w:val="008F3C99"/>
    <w:rsid w:val="00944D8F"/>
    <w:rsid w:val="009626FD"/>
    <w:rsid w:val="00A235F8"/>
    <w:rsid w:val="00A67445"/>
    <w:rsid w:val="00A8325C"/>
    <w:rsid w:val="00B05A7C"/>
    <w:rsid w:val="00BF596D"/>
    <w:rsid w:val="00C74748"/>
    <w:rsid w:val="00D61CB8"/>
    <w:rsid w:val="00D807CE"/>
    <w:rsid w:val="00DB18CC"/>
    <w:rsid w:val="00DB426C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21</cp:revision>
  <dcterms:created xsi:type="dcterms:W3CDTF">2025-09-30T14:33:00Z</dcterms:created>
  <dcterms:modified xsi:type="dcterms:W3CDTF">2026-04-07T14:06:00Z</dcterms:modified>
</cp:coreProperties>
</file>